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6949544B" w14:textId="70C4A519" w:rsidR="00153D48" w:rsidRDefault="00153D48" w:rsidP="00153D48">
      <w:pPr>
        <w:jc w:val="center"/>
        <w:rPr>
          <w:rFonts w:eastAsia="Calibri"/>
        </w:rPr>
      </w:pPr>
      <w:bookmarkStart w:id="0" w:name="_Hlk503362145"/>
      <w:r>
        <w:rPr>
          <w:rFonts w:eastAsia="Calibri"/>
        </w:rPr>
        <w:t xml:space="preserve">                                                                                     </w:t>
      </w:r>
      <w:r w:rsidRPr="00153D48">
        <w:rPr>
          <w:rFonts w:eastAsia="Calibri"/>
        </w:rPr>
        <w:t xml:space="preserve">Vietos projektų finansavimo sąlygų aprašo     </w:t>
      </w:r>
      <w:r>
        <w:rPr>
          <w:rFonts w:eastAsia="Calibri"/>
        </w:rPr>
        <w:t xml:space="preserve">                </w:t>
      </w:r>
    </w:p>
    <w:p w14:paraId="02EAC8F9" w14:textId="61D83C7D" w:rsidR="00153D48" w:rsidRDefault="00153D48" w:rsidP="00153D48">
      <w:pPr>
        <w:jc w:val="center"/>
        <w:rPr>
          <w:rFonts w:eastAsia="Calibri"/>
        </w:rPr>
      </w:pPr>
      <w:r>
        <w:rPr>
          <w:rFonts w:eastAsia="Calibri"/>
        </w:rPr>
        <w:t xml:space="preserve">                                                                                </w:t>
      </w:r>
      <w:r w:rsidRPr="00153D48">
        <w:rPr>
          <w:rFonts w:eastAsia="Calibri"/>
        </w:rPr>
        <w:t xml:space="preserve">priemonės ,,Bendradarbiavimo tinklų ir </w:t>
      </w:r>
    </w:p>
    <w:p w14:paraId="16891176" w14:textId="7496E815" w:rsidR="00153D48" w:rsidRPr="00153D48" w:rsidRDefault="00153D48" w:rsidP="00153D48">
      <w:pPr>
        <w:jc w:val="center"/>
        <w:rPr>
          <w:rFonts w:eastAsia="Calibri"/>
        </w:rPr>
      </w:pPr>
      <w:r>
        <w:rPr>
          <w:rFonts w:eastAsia="Calibri"/>
        </w:rPr>
        <w:t xml:space="preserve">                                                                           </w:t>
      </w:r>
      <w:r w:rsidRPr="00153D48">
        <w:rPr>
          <w:rFonts w:eastAsia="Calibri"/>
        </w:rPr>
        <w:t>savanoriškos veiklos organizavimas“</w:t>
      </w:r>
    </w:p>
    <w:p w14:paraId="236F8C6C" w14:textId="4AC76FBA" w:rsidR="00153D48" w:rsidRPr="00153D48" w:rsidRDefault="00153D48" w:rsidP="00153D48">
      <w:pPr>
        <w:rPr>
          <w:rFonts w:eastAsia="Calibri"/>
        </w:rPr>
      </w:pPr>
      <w:r w:rsidRPr="00153D48">
        <w:rPr>
          <w:rFonts w:eastAsia="Calibri"/>
          <w:lang w:val="en-GB"/>
        </w:rPr>
        <w:tab/>
        <w:t xml:space="preserve">                                                              </w:t>
      </w:r>
      <w:r>
        <w:rPr>
          <w:rFonts w:eastAsia="Calibri"/>
          <w:lang w:val="en-GB"/>
        </w:rPr>
        <w:t xml:space="preserve">              </w:t>
      </w:r>
      <w:r w:rsidRPr="00153D48">
        <w:rPr>
          <w:rFonts w:eastAsia="Calibri"/>
          <w:lang w:val="en-GB"/>
        </w:rPr>
        <w:t xml:space="preserve">2 </w:t>
      </w:r>
      <w:r w:rsidRPr="00153D48">
        <w:rPr>
          <w:rFonts w:eastAsia="Calibri"/>
        </w:rPr>
        <w:t>priedas</w:t>
      </w:r>
    </w:p>
    <w:bookmarkEnd w:id="0"/>
    <w:p w14:paraId="7AA74D84" w14:textId="096AD9B0" w:rsidR="006B5A70" w:rsidRPr="002C2B23" w:rsidRDefault="006B5A70" w:rsidP="00153D48"/>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417"/>
        <w:gridCol w:w="1560"/>
      </w:tblGrid>
      <w:tr w:rsidR="0035410D" w:rsidRPr="00014AED" w14:paraId="3D3D2406" w14:textId="77777777" w:rsidTr="001B7D3D">
        <w:trPr>
          <w:trHeight w:val="1651"/>
        </w:trPr>
        <w:tc>
          <w:tcPr>
            <w:tcW w:w="4820" w:type="dxa"/>
          </w:tcPr>
          <w:p w14:paraId="139F9A25" w14:textId="77777777" w:rsidR="0035410D" w:rsidRPr="00014AED" w:rsidRDefault="0035410D" w:rsidP="001B7D3D">
            <w:pPr>
              <w:pStyle w:val="prastasiniatinklio"/>
              <w:spacing w:before="0" w:after="0"/>
              <w:ind w:right="59"/>
              <w:jc w:val="center"/>
            </w:pPr>
            <w:r>
              <w:rPr>
                <w:noProof/>
              </w:rPr>
              <w:drawing>
                <wp:anchor distT="0" distB="0" distL="114300" distR="114300" simplePos="0" relativeHeight="251661312" behindDoc="1" locked="0" layoutInCell="1" allowOverlap="1" wp14:anchorId="6D9BD837" wp14:editId="0EC2A54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14:paraId="6CE93556" w14:textId="77777777" w:rsidR="0035410D" w:rsidRPr="00014AED" w:rsidRDefault="0035410D" w:rsidP="001B7D3D">
            <w:pPr>
              <w:pStyle w:val="prastasiniatinklio"/>
              <w:spacing w:before="0" w:after="0"/>
              <w:ind w:right="59" w:firstLine="34"/>
              <w:jc w:val="center"/>
            </w:pPr>
            <w:r>
              <w:rPr>
                <w:noProof/>
                <w:sz w:val="20"/>
                <w:szCs w:val="20"/>
              </w:rPr>
              <w:drawing>
                <wp:inline distT="0" distB="0" distL="0" distR="0" wp14:anchorId="5C4A580C" wp14:editId="2B20AF5C">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14:paraId="49B0116A" w14:textId="77777777" w:rsidR="0035410D" w:rsidRPr="00014AED" w:rsidRDefault="0035410D" w:rsidP="001B7D3D">
            <w:pPr>
              <w:pStyle w:val="prastasiniatinklio"/>
              <w:spacing w:before="0" w:after="0"/>
              <w:ind w:right="59"/>
              <w:jc w:val="center"/>
            </w:pPr>
            <w:r>
              <w:rPr>
                <w:noProof/>
                <w:sz w:val="20"/>
                <w:szCs w:val="20"/>
              </w:rPr>
              <w:drawing>
                <wp:inline distT="0" distB="0" distL="0" distR="0" wp14:anchorId="1FF41E96" wp14:editId="734622E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14:paraId="0298DC04" w14:textId="77777777" w:rsidR="0035410D" w:rsidRPr="00014AED" w:rsidRDefault="0035410D" w:rsidP="001B7D3D">
            <w:pPr>
              <w:jc w:val="center"/>
              <w:rPr>
                <w:i/>
                <w:sz w:val="20"/>
                <w:szCs w:val="20"/>
              </w:rPr>
            </w:pPr>
            <w:r>
              <w:rPr>
                <w:noProof/>
                <w:lang w:eastAsia="lt-LT"/>
              </w:rPr>
              <w:drawing>
                <wp:inline distT="0" distB="0" distL="0" distR="0" wp14:anchorId="64B4E907" wp14:editId="0B5CA2EA">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lastRenderedPageBreak/>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 xml:space="preserve">nurodomas </w:t>
      </w:r>
      <w:r w:rsidR="00C36138" w:rsidRPr="00A118D2">
        <w:rPr>
          <w:i/>
          <w:lang w:val="lt-LT"/>
        </w:rPr>
        <w:lastRenderedPageBreak/>
        <w:t>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būti </w:t>
      </w:r>
      <w:r w:rsidR="00822F5B" w:rsidRPr="00A118D2">
        <w:rPr>
          <w:szCs w:val="24"/>
        </w:rPr>
        <w:lastRenderedPageBreak/>
        <w:t>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lastRenderedPageBreak/>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lastRenderedPageBreak/>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E01545">
      <w:headerReference w:type="even" r:id="rId12"/>
      <w:headerReference w:type="default" r:id="rId13"/>
      <w:headerReference w:type="first" r:id="rId14"/>
      <w:footerReference w:type="first" r:id="rId15"/>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E1FF" w14:textId="77777777" w:rsidR="00F76470" w:rsidRDefault="00F76470">
      <w:r>
        <w:separator/>
      </w:r>
    </w:p>
  </w:endnote>
  <w:endnote w:type="continuationSeparator" w:id="0">
    <w:p w14:paraId="544CF08A" w14:textId="77777777" w:rsidR="00F76470" w:rsidRDefault="00F7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D59D" w14:textId="77777777" w:rsidR="00F76470" w:rsidRDefault="00F76470">
      <w:r>
        <w:separator/>
      </w:r>
    </w:p>
  </w:footnote>
  <w:footnote w:type="continuationSeparator" w:id="0">
    <w:p w14:paraId="22DA0B1A" w14:textId="77777777" w:rsidR="00F76470" w:rsidRDefault="00F76470">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5587"/>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3D48"/>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134D"/>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10D"/>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A7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4F5C"/>
    <w:rsid w:val="00DE5BEC"/>
    <w:rsid w:val="00DE5D1A"/>
    <w:rsid w:val="00DE6834"/>
    <w:rsid w:val="00DF1000"/>
    <w:rsid w:val="00DF254A"/>
    <w:rsid w:val="00DF2A07"/>
    <w:rsid w:val="00DF2DE5"/>
    <w:rsid w:val="00DF5116"/>
    <w:rsid w:val="00DF515F"/>
    <w:rsid w:val="00DF5ECC"/>
    <w:rsid w:val="00DF7A63"/>
    <w:rsid w:val="00E00AAC"/>
    <w:rsid w:val="00E0103C"/>
    <w:rsid w:val="00E0154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470"/>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6149AA-3A89-4C56-A090-5E23BB07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19269</Words>
  <Characters>10984</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vvg vvg</cp:lastModifiedBy>
  <cp:revision>4</cp:revision>
  <cp:lastPrinted>2009-04-27T09:33:00Z</cp:lastPrinted>
  <dcterms:created xsi:type="dcterms:W3CDTF">2021-05-12T11:50:00Z</dcterms:created>
  <dcterms:modified xsi:type="dcterms:W3CDTF">2021-05-14T10:43:00Z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