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2940"/>
        <w:gridCol w:w="3915"/>
      </w:tblGrid>
      <w:tr w:rsidR="00BD1506" w:rsidRPr="00BD1506" w:rsidTr="00BD1506">
        <w:tc>
          <w:tcPr>
            <w:tcW w:w="3059" w:type="dxa"/>
          </w:tcPr>
          <w:p w:rsidR="00BD1506" w:rsidRPr="00BD1506" w:rsidRDefault="00BD1506" w:rsidP="00EF4CE9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rStyle w:val="Grietas"/>
                <w:b w:val="0"/>
                <w:color w:val="141413"/>
                <w:bdr w:val="none" w:sz="0" w:space="0" w:color="auto" w:frame="1"/>
                <w:lang w:val="lt-LT"/>
              </w:rPr>
            </w:pPr>
            <w:bookmarkStart w:id="0" w:name="_GoBack"/>
            <w:bookmarkEnd w:id="0"/>
            <w:r w:rsidRPr="00BD1506">
              <w:rPr>
                <w:rStyle w:val="Grietas"/>
                <w:b w:val="0"/>
                <w:noProof/>
                <w:color w:val="141413"/>
                <w:bdr w:val="none" w:sz="0" w:space="0" w:color="auto" w:frame="1"/>
                <w:lang w:val="lt-LT" w:eastAsia="lt-LT"/>
              </w:rPr>
              <w:drawing>
                <wp:inline distT="0" distB="0" distL="0" distR="0" wp14:anchorId="54B98E94">
                  <wp:extent cx="1909332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86" cy="70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BD1506" w:rsidRPr="00BD1506" w:rsidRDefault="00BD1506" w:rsidP="00EF4CE9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rStyle w:val="Grietas"/>
                <w:b w:val="0"/>
                <w:color w:val="141413"/>
                <w:bdr w:val="none" w:sz="0" w:space="0" w:color="auto" w:frame="1"/>
                <w:lang w:val="lt-LT"/>
              </w:rPr>
            </w:pPr>
            <w:r w:rsidRPr="00BD1506">
              <w:rPr>
                <w:rStyle w:val="Grietas"/>
                <w:b w:val="0"/>
                <w:noProof/>
                <w:color w:val="141413"/>
                <w:bdr w:val="none" w:sz="0" w:space="0" w:color="auto" w:frame="1"/>
                <w:lang w:val="lt-LT" w:eastAsia="lt-LT"/>
              </w:rPr>
              <w:drawing>
                <wp:inline distT="0" distB="0" distL="0" distR="0" wp14:anchorId="433E1076">
                  <wp:extent cx="1838325" cy="70359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24" cy="712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BD1506" w:rsidRPr="00BD1506" w:rsidRDefault="003867AB" w:rsidP="00EF4CE9">
            <w:pPr>
              <w:pStyle w:val="prastasiniatinklio"/>
              <w:spacing w:before="0" w:beforeAutospacing="0" w:after="0" w:afterAutospacing="0"/>
              <w:jc w:val="center"/>
              <w:textAlignment w:val="baseline"/>
              <w:rPr>
                <w:rStyle w:val="Grietas"/>
                <w:b w:val="0"/>
                <w:color w:val="141413"/>
                <w:bdr w:val="none" w:sz="0" w:space="0" w:color="auto" w:frame="1"/>
                <w:lang w:val="lt-LT"/>
              </w:rPr>
            </w:pPr>
            <w:r w:rsidRPr="00CC2B3B">
              <w:rPr>
                <w:bCs/>
                <w:noProof/>
                <w:color w:val="141413"/>
                <w:bdr w:val="none" w:sz="0" w:space="0" w:color="auto" w:frame="1"/>
                <w:lang w:val="lt-LT" w:eastAsia="lt-LT"/>
              </w:rPr>
              <w:drawing>
                <wp:inline distT="0" distB="0" distL="0" distR="0" wp14:anchorId="5AEDFA73" wp14:editId="76ADE1FE">
                  <wp:extent cx="2490187" cy="647700"/>
                  <wp:effectExtent l="0" t="0" r="5715" b="0"/>
                  <wp:docPr id="4" name="Content Placeholder 3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D4DE55-67DA-4998-A8F9-6D9DC49610AB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D4DE55-67DA-4998-A8F9-6D9DC49610AB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7"/>
                          <a:srcRect l="16250" t="38664" r="16458" b="39461"/>
                          <a:stretch/>
                        </pic:blipFill>
                        <pic:spPr>
                          <a:xfrm>
                            <a:off x="0" y="0"/>
                            <a:ext cx="2563120" cy="6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CE9" w:rsidRPr="00BD1506" w:rsidRDefault="00EF4CE9" w:rsidP="00EF4CE9">
      <w:pPr>
        <w:pStyle w:val="prastasiniatinklio"/>
        <w:spacing w:before="0" w:beforeAutospacing="0" w:after="0" w:afterAutospacing="0"/>
        <w:jc w:val="center"/>
        <w:textAlignment w:val="baseline"/>
        <w:rPr>
          <w:rStyle w:val="Grietas"/>
          <w:rFonts w:ascii="Tahoma" w:hAnsi="Tahoma" w:cs="Tahoma"/>
          <w:color w:val="141413"/>
          <w:sz w:val="18"/>
          <w:szCs w:val="18"/>
          <w:bdr w:val="none" w:sz="0" w:space="0" w:color="auto" w:frame="1"/>
          <w:lang w:val="lt-LT"/>
        </w:rPr>
      </w:pPr>
    </w:p>
    <w:p w:rsidR="00BD1506" w:rsidRDefault="00BD1506" w:rsidP="00EF4CE9">
      <w:pPr>
        <w:pStyle w:val="prastasiniatinklio"/>
        <w:spacing w:before="0" w:beforeAutospacing="0" w:after="0" w:afterAutospacing="0"/>
        <w:jc w:val="center"/>
        <w:textAlignment w:val="baseline"/>
        <w:rPr>
          <w:rStyle w:val="Grietas"/>
          <w:rFonts w:ascii="Tahoma" w:hAnsi="Tahoma" w:cs="Tahoma"/>
          <w:color w:val="141413"/>
          <w:sz w:val="18"/>
          <w:szCs w:val="18"/>
          <w:bdr w:val="none" w:sz="0" w:space="0" w:color="auto" w:frame="1"/>
          <w:lang w:val="lt-LT"/>
        </w:rPr>
      </w:pPr>
    </w:p>
    <w:p w:rsidR="00B663A6" w:rsidRPr="00BD1506" w:rsidRDefault="00B663A6" w:rsidP="00EF4CE9">
      <w:pPr>
        <w:pStyle w:val="prastasiniatinklio"/>
        <w:spacing w:before="0" w:beforeAutospacing="0" w:after="0" w:afterAutospacing="0"/>
        <w:jc w:val="center"/>
        <w:textAlignment w:val="baseline"/>
        <w:rPr>
          <w:rStyle w:val="Grietas"/>
          <w:rFonts w:ascii="Tahoma" w:hAnsi="Tahoma" w:cs="Tahoma"/>
          <w:color w:val="141413"/>
          <w:sz w:val="18"/>
          <w:szCs w:val="18"/>
          <w:bdr w:val="none" w:sz="0" w:space="0" w:color="auto" w:frame="1"/>
          <w:lang w:val="lt-LT"/>
        </w:rPr>
      </w:pPr>
    </w:p>
    <w:p w:rsidR="00371E2B" w:rsidRPr="00BD1506" w:rsidRDefault="003867AB" w:rsidP="00371E2B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b/>
          <w:sz w:val="26"/>
          <w:szCs w:val="26"/>
          <w:lang w:val="lt-LT"/>
        </w:rPr>
      </w:pPr>
      <w:r>
        <w:rPr>
          <w:b/>
          <w:sz w:val="26"/>
          <w:szCs w:val="26"/>
          <w:lang w:val="lt-LT"/>
        </w:rPr>
        <w:t xml:space="preserve">KVIEČIAME Į </w:t>
      </w:r>
      <w:r w:rsidR="00371E2B" w:rsidRPr="00BD1506">
        <w:rPr>
          <w:b/>
          <w:sz w:val="26"/>
          <w:szCs w:val="26"/>
          <w:lang w:val="lt-LT"/>
        </w:rPr>
        <w:t>APSKRITOJO STALO DISKUSIJ</w:t>
      </w:r>
      <w:r>
        <w:rPr>
          <w:b/>
          <w:sz w:val="26"/>
          <w:szCs w:val="26"/>
          <w:lang w:val="lt-LT"/>
        </w:rPr>
        <w:t>Ą</w:t>
      </w:r>
      <w:r w:rsidR="00371E2B" w:rsidRPr="00BD1506">
        <w:rPr>
          <w:b/>
          <w:sz w:val="26"/>
          <w:szCs w:val="26"/>
          <w:lang w:val="lt-LT"/>
        </w:rPr>
        <w:t xml:space="preserve"> </w:t>
      </w:r>
    </w:p>
    <w:p w:rsidR="00371E2B" w:rsidRPr="00BD1506" w:rsidRDefault="00371E2B" w:rsidP="00371E2B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b/>
          <w:sz w:val="26"/>
          <w:szCs w:val="26"/>
          <w:lang w:val="lt-LT"/>
        </w:rPr>
      </w:pPr>
    </w:p>
    <w:p w:rsidR="00EF4CE9" w:rsidRPr="00BD1506" w:rsidRDefault="00371E2B" w:rsidP="00371E2B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color w:val="141413"/>
          <w:sz w:val="26"/>
          <w:szCs w:val="26"/>
          <w:lang w:val="lt-LT"/>
        </w:rPr>
      </w:pPr>
      <w:r w:rsidRPr="00BD1506">
        <w:rPr>
          <w:b/>
          <w:sz w:val="26"/>
          <w:szCs w:val="26"/>
          <w:lang w:val="lt-LT"/>
        </w:rPr>
        <w:t xml:space="preserve">„Pluoštinių kanapių verslas – pelninga, draugiška aplinkai ir </w:t>
      </w:r>
      <w:r w:rsidR="00BD1506">
        <w:rPr>
          <w:b/>
          <w:sz w:val="26"/>
          <w:szCs w:val="26"/>
          <w:lang w:val="lt-LT"/>
        </w:rPr>
        <w:br/>
      </w:r>
      <w:r w:rsidRPr="00BD1506">
        <w:rPr>
          <w:b/>
          <w:sz w:val="26"/>
          <w:szCs w:val="26"/>
          <w:lang w:val="lt-LT"/>
        </w:rPr>
        <w:t>naudinga vartotojui vietos ūkinė veikla“</w:t>
      </w:r>
    </w:p>
    <w:p w:rsidR="00FE014E" w:rsidRPr="00BD1506" w:rsidRDefault="00FE014E" w:rsidP="00EF4CE9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bCs/>
          <w:caps/>
          <w:sz w:val="26"/>
          <w:szCs w:val="26"/>
          <w:lang w:val="lt-LT"/>
        </w:rPr>
      </w:pPr>
      <w:bookmarkStart w:id="1" w:name="_Hlk15979641"/>
      <w:bookmarkEnd w:id="1"/>
    </w:p>
    <w:p w:rsidR="00EF4CE9" w:rsidRPr="00BD1506" w:rsidRDefault="00FE014E" w:rsidP="00EF4CE9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color w:val="141413"/>
          <w:sz w:val="26"/>
          <w:szCs w:val="26"/>
          <w:lang w:val="lt-LT"/>
        </w:rPr>
      </w:pPr>
      <w:r w:rsidRPr="00BD1506">
        <w:rPr>
          <w:rFonts w:eastAsiaTheme="minorHAnsi"/>
          <w:b/>
          <w:bCs/>
          <w:caps/>
          <w:sz w:val="26"/>
          <w:szCs w:val="26"/>
          <w:lang w:val="lt-LT"/>
        </w:rPr>
        <w:t>programa</w:t>
      </w:r>
    </w:p>
    <w:p w:rsidR="007F2FD6" w:rsidRDefault="007F2FD6" w:rsidP="00BD150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506" w:rsidRPr="006A69A8" w:rsidRDefault="00BD1506" w:rsidP="00BD150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Data: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7E81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076702" w:rsidRPr="00047E81">
        <w:rPr>
          <w:rFonts w:ascii="Times New Roman" w:eastAsia="Times New Roman" w:hAnsi="Times New Roman" w:cs="Times New Roman"/>
          <w:sz w:val="24"/>
          <w:szCs w:val="24"/>
        </w:rPr>
        <w:t xml:space="preserve">gruodžio </w:t>
      </w:r>
      <w:r w:rsidR="00815F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7E81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BD1506" w:rsidRPr="00047E81" w:rsidRDefault="00BD1506" w:rsidP="00F53E87">
      <w:pPr>
        <w:spacing w:after="0"/>
        <w:ind w:right="-109"/>
        <w:rPr>
          <w:rFonts w:ascii="Times New Roman" w:eastAsia="Times New Roman" w:hAnsi="Times New Roman" w:cs="Times New Roman"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Adresas: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1EF4" w:rsidRPr="005C2FD5">
        <w:rPr>
          <w:rFonts w:ascii="Times New Roman" w:eastAsia="Times New Roman" w:hAnsi="Times New Roman" w:cs="Times New Roman"/>
          <w:sz w:val="24"/>
          <w:szCs w:val="24"/>
        </w:rPr>
        <w:t>Pakruojo r., Pakruojo dvare, Žemdirbių g. 13 (VVG patalpose</w:t>
      </w:r>
      <w:r w:rsidR="00FC1E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6702" w:rsidRPr="00047E81" w:rsidRDefault="00BD1506" w:rsidP="00076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Trukmė: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7E81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47E8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47E81">
        <w:rPr>
          <w:rFonts w:ascii="Times New Roman" w:eastAsia="Times New Roman" w:hAnsi="Times New Roman" w:cs="Times New Roman"/>
          <w:sz w:val="24"/>
          <w:szCs w:val="24"/>
        </w:rPr>
        <w:t>.00 val. iki 1</w:t>
      </w:r>
      <w:r w:rsidR="00047E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7E81">
        <w:rPr>
          <w:rFonts w:ascii="Times New Roman" w:eastAsia="Times New Roman" w:hAnsi="Times New Roman" w:cs="Times New Roman"/>
          <w:sz w:val="24"/>
          <w:szCs w:val="24"/>
        </w:rPr>
        <w:t>.10 val.</w:t>
      </w:r>
    </w:p>
    <w:p w:rsidR="00EF4CE9" w:rsidRPr="00BD1506" w:rsidRDefault="00EF4CE9" w:rsidP="00BD1506">
      <w:pPr>
        <w:pStyle w:val="prastasiniatinklio"/>
        <w:spacing w:before="0" w:beforeAutospacing="0" w:after="0" w:afterAutospacing="0"/>
        <w:textAlignment w:val="baseline"/>
        <w:rPr>
          <w:rStyle w:val="Grietas"/>
          <w:color w:val="141413"/>
          <w:bdr w:val="none" w:sz="0" w:space="0" w:color="auto" w:frame="1"/>
          <w:lang w:val="lt-LT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443"/>
      </w:tblGrid>
      <w:tr w:rsidR="00EF4CE9" w:rsidRPr="00BD1506" w:rsidTr="00FE014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E9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 xml:space="preserve">Tema Nr.1 </w:t>
            </w:r>
          </w:p>
          <w:p w:rsidR="00604357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(</w:t>
            </w:r>
            <w:r w:rsidR="00572755" w:rsidRPr="00BD1506">
              <w:rPr>
                <w:bCs/>
                <w:lang w:val="lt-LT"/>
              </w:rPr>
              <w:t>2</w:t>
            </w:r>
            <w:r w:rsidR="000275DC" w:rsidRPr="00BD1506">
              <w:rPr>
                <w:bCs/>
                <w:lang w:val="lt-LT"/>
              </w:rPr>
              <w:t>0</w:t>
            </w:r>
            <w:r w:rsidRPr="00BD1506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BD1506" w:rsidRDefault="00371E2B" w:rsidP="00417693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lang w:val="lt-LT"/>
              </w:rPr>
            </w:pPr>
            <w:r w:rsidRPr="00BD1506">
              <w:rPr>
                <w:lang w:val="lt-LT"/>
              </w:rPr>
              <w:t xml:space="preserve">Pluoštinių kanapių verslo vystymo geroji patirtis ir plėtros galimybės, kurias lemia globalūs rinkos pokyčiai. </w:t>
            </w:r>
            <w:r w:rsidR="00417693" w:rsidRPr="00BD1506">
              <w:rPr>
                <w:lang w:val="lt-LT"/>
              </w:rPr>
              <w:t xml:space="preserve">Naujas </w:t>
            </w:r>
            <w:r w:rsidR="009314ED" w:rsidRPr="00BD1506">
              <w:rPr>
                <w:lang w:val="lt-LT"/>
              </w:rPr>
              <w:t>p</w:t>
            </w:r>
            <w:r w:rsidR="00417693" w:rsidRPr="00BD1506">
              <w:rPr>
                <w:lang w:val="lt-LT"/>
              </w:rPr>
              <w:t>luoštinių kanapių verslo teisinis reglamentavimas ir pasikeitusi administravimo tvarka.</w:t>
            </w:r>
            <w:r w:rsidR="00572755" w:rsidRPr="00BD1506">
              <w:rPr>
                <w:lang w:val="lt-LT"/>
              </w:rPr>
              <w:t xml:space="preserve"> Pluoštinės kanapės verslas – </w:t>
            </w:r>
            <w:r w:rsidR="002928C9" w:rsidRPr="00BD1506">
              <w:rPr>
                <w:lang w:val="lt-LT"/>
              </w:rPr>
              <w:t xml:space="preserve">regioninės ekonomikos, </w:t>
            </w:r>
            <w:r w:rsidR="00572755" w:rsidRPr="00BD1506">
              <w:rPr>
                <w:lang w:val="lt-LT"/>
              </w:rPr>
              <w:t>bioekonomikos ir žiedinės ekonomikos smagratis.</w:t>
            </w:r>
          </w:p>
        </w:tc>
      </w:tr>
      <w:tr w:rsidR="00EF4CE9" w:rsidRPr="00BD1506" w:rsidTr="00FE014E">
        <w:trPr>
          <w:trHeight w:val="62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 xml:space="preserve">Tema Nr.2 </w:t>
            </w:r>
          </w:p>
          <w:p w:rsidR="00EF4CE9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(</w:t>
            </w:r>
            <w:r w:rsidR="00572755" w:rsidRPr="00BD1506">
              <w:rPr>
                <w:bCs/>
                <w:lang w:val="lt-LT"/>
              </w:rPr>
              <w:t>7</w:t>
            </w:r>
            <w:r w:rsidR="000275DC" w:rsidRPr="00BD1506">
              <w:rPr>
                <w:bCs/>
                <w:lang w:val="lt-LT"/>
              </w:rPr>
              <w:t>0</w:t>
            </w:r>
            <w:r w:rsidRPr="00BD1506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BD1506" w:rsidRDefault="00417693" w:rsidP="000275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Pluoštinių kanapių auginimo agrotechnikos ypatumai –</w:t>
            </w:r>
            <w:r w:rsidR="00572755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sėja: dirvos paruošimas</w:t>
            </w:r>
            <w:r w:rsidR="00572755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gruntinio vandens lygio reguliavimas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75DC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sėjomainos reikalavimai, 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sėklos pasirinkimas, sėklos paruošimas sėjai, pačios sėjos laiko pasirinkimas ir sėjos darbai.</w:t>
            </w:r>
          </w:p>
        </w:tc>
      </w:tr>
      <w:tr w:rsidR="00EF4CE9" w:rsidRPr="00BD1506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Poilsis</w:t>
            </w:r>
          </w:p>
          <w:p w:rsidR="00EF4CE9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 xml:space="preserve"> (10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050E94" w:rsidRDefault="00604357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i/>
                <w:lang w:val="lt-LT"/>
              </w:rPr>
            </w:pPr>
            <w:r w:rsidRPr="00050E94">
              <w:rPr>
                <w:bCs/>
                <w:i/>
                <w:lang w:val="lt-LT"/>
              </w:rPr>
              <w:t xml:space="preserve"> Kavos pertrauka</w:t>
            </w:r>
          </w:p>
        </w:tc>
      </w:tr>
      <w:tr w:rsidR="00EF4CE9" w:rsidRPr="00BD1506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 xml:space="preserve">Tema Nr.3 </w:t>
            </w:r>
          </w:p>
          <w:p w:rsidR="00EF4CE9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(</w:t>
            </w:r>
            <w:r w:rsidR="00572755" w:rsidRPr="00BD1506">
              <w:rPr>
                <w:bCs/>
                <w:lang w:val="lt-LT"/>
              </w:rPr>
              <w:t>3</w:t>
            </w:r>
            <w:r w:rsidR="00FE014E" w:rsidRPr="00BD1506">
              <w:rPr>
                <w:bCs/>
                <w:lang w:val="lt-LT"/>
              </w:rPr>
              <w:t>0</w:t>
            </w:r>
            <w:r w:rsidRPr="00BD1506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BD1506" w:rsidRDefault="00417693" w:rsidP="005727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Pluoštinių kanapių auginimo ypatumai – produktyvumo didinimas: </w:t>
            </w:r>
            <w:proofErr w:type="spellStart"/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biostimuliatorių</w:t>
            </w:r>
            <w:proofErr w:type="spellEnd"/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naudojimas, derliaus nuėmimo organizavimas, </w:t>
            </w:r>
            <w:r w:rsidR="000275DC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produkcijos 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džiovinimas, sandėliavimas, žiedynų, biomasės ir sėklų paruošimas pardavimui. </w:t>
            </w:r>
            <w:r w:rsidR="00572755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Pluoštinių kanapių biomasės efektyvus panaudojimas. </w:t>
            </w:r>
            <w:r w:rsidR="000275DC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Pagrindiniai pluoštinių kanapių produkcijos kokybės parametrai.</w:t>
            </w:r>
          </w:p>
        </w:tc>
      </w:tr>
      <w:tr w:rsidR="00EF4CE9" w:rsidRPr="00BD1506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BD1506" w:rsidRDefault="000275DC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Tema Nr.4</w:t>
            </w:r>
            <w:r w:rsidR="00604357" w:rsidRPr="00BD1506">
              <w:rPr>
                <w:bCs/>
                <w:lang w:val="lt-LT"/>
              </w:rPr>
              <w:t xml:space="preserve"> </w:t>
            </w:r>
          </w:p>
          <w:p w:rsidR="00EF4CE9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(</w:t>
            </w:r>
            <w:r w:rsidR="00572755" w:rsidRPr="00BD1506">
              <w:rPr>
                <w:bCs/>
                <w:lang w:val="lt-LT"/>
              </w:rPr>
              <w:t>3</w:t>
            </w:r>
            <w:r w:rsidR="00FE014E" w:rsidRPr="00BD1506">
              <w:rPr>
                <w:bCs/>
                <w:lang w:val="lt-LT"/>
              </w:rPr>
              <w:t>0</w:t>
            </w:r>
            <w:r w:rsidRPr="00BD1506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BD1506" w:rsidRDefault="000275DC" w:rsidP="005727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Skaitmeninių technologijų panaudojimas 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pluoštinių kanapių verslo dalyvių </w:t>
            </w:r>
            <w:r w:rsidRPr="00BD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bendradarbiavimui gerinti</w:t>
            </w:r>
            <w:r w:rsidR="002928C9" w:rsidRPr="00BD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žinioms kaupti,</w:t>
            </w:r>
            <w:r w:rsidRPr="00BD1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siekiant 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didesnio konkurencingumo, pelningesnio produkcijos realizavimo</w:t>
            </w:r>
            <w:r w:rsidR="002928C9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, taip pat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didesnės viešosios paramos </w:t>
            </w:r>
            <w:r w:rsidR="009314ED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kooperacijai vystyti ir 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755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emisijai</w:t>
            </w:r>
            <w:r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755" w:rsidRPr="00BD1506">
              <w:rPr>
                <w:rFonts w:ascii="Times New Roman" w:eastAsia="Times New Roman" w:hAnsi="Times New Roman" w:cs="Times New Roman"/>
                <w:sz w:val="24"/>
                <w:szCs w:val="24"/>
              </w:rPr>
              <w:t>mažinti.</w:t>
            </w:r>
          </w:p>
        </w:tc>
      </w:tr>
      <w:tr w:rsidR="00EF4CE9" w:rsidRPr="00BD1506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BD1506" w:rsidRDefault="000275DC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Tema Nr.5</w:t>
            </w:r>
            <w:r w:rsidR="00604357" w:rsidRPr="00BD1506">
              <w:rPr>
                <w:bCs/>
                <w:lang w:val="lt-LT"/>
              </w:rPr>
              <w:t xml:space="preserve"> </w:t>
            </w:r>
          </w:p>
          <w:p w:rsidR="00EF4CE9" w:rsidRPr="00BD1506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BD1506">
              <w:rPr>
                <w:bCs/>
                <w:lang w:val="lt-LT"/>
              </w:rPr>
              <w:t>(</w:t>
            </w:r>
            <w:r w:rsidR="00572755" w:rsidRPr="00BD1506">
              <w:rPr>
                <w:bCs/>
                <w:lang w:val="lt-LT"/>
              </w:rPr>
              <w:t>3</w:t>
            </w:r>
            <w:r w:rsidR="00FE014E" w:rsidRPr="00BD1506">
              <w:rPr>
                <w:bCs/>
                <w:lang w:val="lt-LT"/>
              </w:rPr>
              <w:t>0</w:t>
            </w:r>
            <w:r w:rsidRPr="00BD1506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050E94" w:rsidRDefault="00572755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i/>
                <w:lang w:val="lt-LT"/>
              </w:rPr>
            </w:pPr>
            <w:r w:rsidRPr="00050E94">
              <w:rPr>
                <w:bCs/>
                <w:i/>
                <w:lang w:val="lt-LT"/>
              </w:rPr>
              <w:t>P</w:t>
            </w:r>
            <w:r w:rsidR="00FE014E" w:rsidRPr="00050E94">
              <w:rPr>
                <w:bCs/>
                <w:i/>
                <w:lang w:val="lt-LT"/>
              </w:rPr>
              <w:t xml:space="preserve">agrindinės </w:t>
            </w:r>
            <w:r w:rsidRPr="00050E94">
              <w:rPr>
                <w:bCs/>
                <w:i/>
                <w:lang w:val="lt-LT"/>
              </w:rPr>
              <w:t xml:space="preserve">diskusijos </w:t>
            </w:r>
            <w:r w:rsidR="00FE014E" w:rsidRPr="00050E94">
              <w:rPr>
                <w:bCs/>
                <w:i/>
                <w:lang w:val="lt-LT"/>
              </w:rPr>
              <w:t>išvados</w:t>
            </w:r>
            <w:r w:rsidR="00A963E6" w:rsidRPr="00050E94">
              <w:rPr>
                <w:bCs/>
                <w:i/>
                <w:lang w:val="lt-LT"/>
              </w:rPr>
              <w:t>.</w:t>
            </w:r>
          </w:p>
        </w:tc>
      </w:tr>
    </w:tbl>
    <w:p w:rsidR="00EF4CE9" w:rsidRPr="00BD1506" w:rsidRDefault="00EF4CE9" w:rsidP="00EF4CE9">
      <w:pPr>
        <w:pStyle w:val="prastasiniatinklio"/>
        <w:spacing w:before="0" w:beforeAutospacing="0" w:after="0" w:afterAutospacing="0"/>
        <w:textAlignment w:val="baseline"/>
        <w:rPr>
          <w:color w:val="141413"/>
          <w:lang w:val="lt-LT"/>
        </w:rPr>
      </w:pPr>
    </w:p>
    <w:p w:rsidR="00EF4CE9" w:rsidRPr="00BD1506" w:rsidRDefault="00EF4CE9" w:rsidP="00EF4CE9">
      <w:pPr>
        <w:pStyle w:val="prastasiniatinklio"/>
        <w:spacing w:before="0" w:beforeAutospacing="0" w:after="0" w:afterAutospacing="0"/>
        <w:textAlignment w:val="baseline"/>
        <w:rPr>
          <w:color w:val="141413"/>
          <w:lang w:val="lt-LT"/>
        </w:rPr>
      </w:pPr>
    </w:p>
    <w:p w:rsidR="00E21852" w:rsidRDefault="00E21852" w:rsidP="00E21852">
      <w:pPr>
        <w:pStyle w:val="prastasiniatinklio"/>
        <w:spacing w:before="0" w:beforeAutospacing="0" w:after="0" w:afterAutospacing="0" w:line="360" w:lineRule="auto"/>
        <w:jc w:val="right"/>
        <w:textAlignment w:val="baseline"/>
        <w:rPr>
          <w:rStyle w:val="Grietas"/>
          <w:bCs w:val="0"/>
          <w:i/>
          <w:color w:val="141413"/>
          <w:bdr w:val="none" w:sz="0" w:space="0" w:color="auto" w:frame="1"/>
          <w:lang w:val="lt-LT"/>
        </w:rPr>
      </w:pPr>
      <w:bookmarkStart w:id="2" w:name="_Hlk15979660"/>
      <w:bookmarkEnd w:id="2"/>
      <w:r w:rsidRPr="003867AB">
        <w:rPr>
          <w:rStyle w:val="Grietas"/>
          <w:bCs w:val="0"/>
          <w:i/>
          <w:color w:val="141413"/>
          <w:bdr w:val="none" w:sz="0" w:space="0" w:color="auto" w:frame="1"/>
          <w:lang w:val="lt-LT"/>
        </w:rPr>
        <w:t xml:space="preserve">Kanapių augintojų, perdirbėjų ir verslo </w:t>
      </w:r>
      <w:proofErr w:type="spellStart"/>
      <w:r w:rsidRPr="003867AB">
        <w:rPr>
          <w:rStyle w:val="Grietas"/>
          <w:bCs w:val="0"/>
          <w:i/>
          <w:color w:val="141413"/>
          <w:bdr w:val="none" w:sz="0" w:space="0" w:color="auto" w:frame="1"/>
          <w:lang w:val="lt-LT"/>
        </w:rPr>
        <w:t>inovatorių</w:t>
      </w:r>
      <w:proofErr w:type="spellEnd"/>
      <w:r w:rsidRPr="003867AB">
        <w:rPr>
          <w:rStyle w:val="Grietas"/>
          <w:bCs w:val="0"/>
          <w:i/>
          <w:color w:val="141413"/>
          <w:bdr w:val="none" w:sz="0" w:space="0" w:color="auto" w:frame="1"/>
          <w:lang w:val="lt-LT"/>
        </w:rPr>
        <w:t xml:space="preserve"> asociacija (KAPVIA)</w:t>
      </w:r>
      <w:r>
        <w:rPr>
          <w:rStyle w:val="Grietas"/>
          <w:bCs w:val="0"/>
          <w:i/>
          <w:color w:val="141413"/>
          <w:bdr w:val="none" w:sz="0" w:space="0" w:color="auto" w:frame="1"/>
          <w:lang w:val="lt-LT"/>
        </w:rPr>
        <w:t xml:space="preserve"> </w:t>
      </w:r>
    </w:p>
    <w:p w:rsidR="00E3154F" w:rsidRPr="003867AB" w:rsidRDefault="00E3154F" w:rsidP="00A360AD">
      <w:pPr>
        <w:pStyle w:val="prastasiniatinklio"/>
        <w:spacing w:before="0" w:beforeAutospacing="0" w:after="0" w:afterAutospacing="0"/>
        <w:textAlignment w:val="baseline"/>
        <w:rPr>
          <w:bCs/>
          <w:color w:val="141413"/>
          <w:lang w:val="lt-LT"/>
        </w:rPr>
      </w:pPr>
    </w:p>
    <w:sectPr w:rsidR="00E3154F" w:rsidRPr="003867AB" w:rsidSect="00BD1506">
      <w:pgSz w:w="12240" w:h="15840"/>
      <w:pgMar w:top="1134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E9"/>
    <w:rsid w:val="000129BD"/>
    <w:rsid w:val="000275DC"/>
    <w:rsid w:val="00047E81"/>
    <w:rsid w:val="00050E94"/>
    <w:rsid w:val="00076702"/>
    <w:rsid w:val="000A578B"/>
    <w:rsid w:val="002928C9"/>
    <w:rsid w:val="002E2F14"/>
    <w:rsid w:val="00323898"/>
    <w:rsid w:val="00326094"/>
    <w:rsid w:val="00371E2B"/>
    <w:rsid w:val="003867AB"/>
    <w:rsid w:val="003B5609"/>
    <w:rsid w:val="00417693"/>
    <w:rsid w:val="00572755"/>
    <w:rsid w:val="00573A2A"/>
    <w:rsid w:val="005759BA"/>
    <w:rsid w:val="00594C21"/>
    <w:rsid w:val="00604357"/>
    <w:rsid w:val="00606EDF"/>
    <w:rsid w:val="00621725"/>
    <w:rsid w:val="006762B8"/>
    <w:rsid w:val="007F2FD6"/>
    <w:rsid w:val="00815FB9"/>
    <w:rsid w:val="009314ED"/>
    <w:rsid w:val="00A360AD"/>
    <w:rsid w:val="00A845DC"/>
    <w:rsid w:val="00A963E6"/>
    <w:rsid w:val="00B663A6"/>
    <w:rsid w:val="00BC1D64"/>
    <w:rsid w:val="00BD1506"/>
    <w:rsid w:val="00C938BD"/>
    <w:rsid w:val="00E21852"/>
    <w:rsid w:val="00E3154F"/>
    <w:rsid w:val="00EC39B5"/>
    <w:rsid w:val="00EF4CE9"/>
    <w:rsid w:val="00F53E87"/>
    <w:rsid w:val="00FC1EF4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C73D-784E-4C0A-BE91-40FCC88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CE9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4CE9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E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EF4CE9"/>
    <w:rPr>
      <w:b/>
      <w:bCs/>
    </w:rPr>
  </w:style>
  <w:style w:type="character" w:customStyle="1" w:styleId="Antrat2Diagrama">
    <w:name w:val="Antraštė 2 Diagrama"/>
    <w:basedOn w:val="Numatytasispastraiposriftas"/>
    <w:uiPriority w:val="9"/>
    <w:semiHidden/>
    <w:rsid w:val="00371E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rsid w:val="00BD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FE07-B0C5-48CA-A671-6EB0DF42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2019-11-29T07:22:00Z</dcterms:created>
  <dcterms:modified xsi:type="dcterms:W3CDTF">2019-11-29T07:22:00Z</dcterms:modified>
</cp:coreProperties>
</file>